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712F">
      <w:pPr>
        <w:spacing w:line="360" w:lineRule="auto"/>
        <w:jc w:val="center"/>
        <w:rPr>
          <w:rFonts w:ascii="仿宋" w:hAnsi="仿宋" w:eastAsia="仿宋" w:cs="仿宋"/>
          <w:b/>
          <w:bCs/>
          <w:sz w:val="28"/>
          <w:szCs w:val="28"/>
        </w:rPr>
      </w:pPr>
      <w:bookmarkStart w:id="0" w:name="_Hlk97803774"/>
      <w:r>
        <w:rPr>
          <w:rFonts w:hint="eastAsia" w:ascii="仿宋" w:hAnsi="仿宋" w:eastAsia="仿宋" w:cs="仿宋"/>
          <w:b/>
          <w:bCs/>
          <w:sz w:val="28"/>
          <w:szCs w:val="28"/>
        </w:rPr>
        <w:t>残疾人居家托养</w:t>
      </w:r>
    </w:p>
    <w:p w14:paraId="2E268995">
      <w:pPr>
        <w:widowControl/>
        <w:spacing w:line="360" w:lineRule="auto"/>
        <w:ind w:firstLine="482" w:firstLineChars="200"/>
        <w:jc w:val="left"/>
        <w:rPr>
          <w:rFonts w:ascii="宋体" w:hAnsi="宋体" w:cs="Arial"/>
          <w:b/>
          <w:kern w:val="0"/>
          <w:sz w:val="24"/>
        </w:rPr>
      </w:pPr>
      <w:r>
        <w:rPr>
          <w:rFonts w:hint="eastAsia" w:ascii="宋体" w:hAnsi="宋体" w:cs="Arial"/>
          <w:b/>
          <w:kern w:val="0"/>
          <w:sz w:val="24"/>
        </w:rPr>
        <w:t>一、采购标的需实现的功能或者目标，以及为落实政府采购政策需满足的要求：</w:t>
      </w:r>
    </w:p>
    <w:p w14:paraId="46123D2E">
      <w:pPr>
        <w:spacing w:line="360" w:lineRule="auto"/>
        <w:ind w:firstLine="542" w:firstLineChars="225"/>
        <w:rPr>
          <w:rFonts w:ascii="宋体" w:hAnsi="宋体" w:cs="Arial"/>
          <w:bCs/>
          <w:kern w:val="0"/>
          <w:sz w:val="24"/>
        </w:rPr>
      </w:pPr>
      <w:r>
        <w:rPr>
          <w:rFonts w:hint="eastAsia" w:ascii="宋体" w:hAnsi="宋体" w:cs="Arial"/>
          <w:b/>
          <w:kern w:val="0"/>
          <w:sz w:val="24"/>
        </w:rPr>
        <w:t>采购标的需实现的功能或者目标：</w:t>
      </w:r>
      <w:r>
        <w:rPr>
          <w:rFonts w:hint="eastAsia" w:ascii="宋体" w:hAnsi="宋体" w:cs="Arial"/>
          <w:bCs/>
          <w:kern w:val="0"/>
          <w:sz w:val="24"/>
        </w:rPr>
        <w:t>为无法到机构托养的有居家托养服务需求的残疾人提供居家照料服务，包括生活照料和护理、生活自理能力训练、社会适应能力辅导、劳动技能训练、运动功能训练等服务类别。坚持以人为本，从实际出发，不断满足残疾人日益多元化的居家托养服务需求。</w:t>
      </w:r>
    </w:p>
    <w:p w14:paraId="32600315">
      <w:pPr>
        <w:spacing w:line="360" w:lineRule="auto"/>
        <w:ind w:firstLine="542" w:firstLineChars="225"/>
        <w:rPr>
          <w:rFonts w:ascii="宋体" w:hAnsi="宋体" w:cs="宋体"/>
          <w:bCs/>
          <w:sz w:val="24"/>
        </w:rPr>
      </w:pPr>
      <w:r>
        <w:rPr>
          <w:rFonts w:hint="eastAsia" w:ascii="宋体" w:hAnsi="宋体" w:cs="Arial"/>
          <w:b/>
          <w:kern w:val="0"/>
          <w:sz w:val="24"/>
        </w:rPr>
        <w:t>为落实政府采购政策需满足的要求：</w:t>
      </w:r>
    </w:p>
    <w:p w14:paraId="70D6A3BE">
      <w:pPr>
        <w:pStyle w:val="7"/>
        <w:shd w:val="clear" w:color="auto" w:fill="FFFFFF"/>
        <w:spacing w:before="90" w:beforeAutospacing="0" w:after="90" w:afterAutospacing="0" w:line="360" w:lineRule="auto"/>
        <w:ind w:firstLine="482" w:firstLineChars="200"/>
        <w:rPr>
          <w:b/>
        </w:rPr>
      </w:pPr>
      <w:r>
        <w:rPr>
          <w:rFonts w:hint="eastAsia"/>
          <w:b/>
        </w:rPr>
        <w:t>二、采购标的需执行的国家相关标准、行业标准：</w:t>
      </w:r>
    </w:p>
    <w:p w14:paraId="67C9AF6D">
      <w:pPr>
        <w:spacing w:line="360" w:lineRule="auto"/>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承接残疾人居家托养的服务机构必须符合现行的国家规范及省市有关规定的要求，并满足本次采购要求。</w:t>
      </w:r>
    </w:p>
    <w:p w14:paraId="6AC18E83">
      <w:pPr>
        <w:spacing w:line="560" w:lineRule="exact"/>
        <w:ind w:firstLine="480" w:firstLineChars="200"/>
        <w:rPr>
          <w:rFonts w:hint="eastAsia" w:asciiTheme="minorEastAsia" w:hAnsiTheme="minorEastAsia" w:eastAsiaTheme="minorEastAsia"/>
          <w:sz w:val="24"/>
        </w:rPr>
      </w:pPr>
      <w:r>
        <w:rPr>
          <w:rFonts w:hint="eastAsia" w:cs="宋体" w:asciiTheme="minorEastAsia" w:hAnsiTheme="minorEastAsia" w:eastAsiaTheme="minorEastAsia"/>
          <w:kern w:val="0"/>
          <w:sz w:val="24"/>
          <w:shd w:val="clear" w:color="auto" w:fill="FFFFFF"/>
        </w:rPr>
        <w:t xml:space="preserve"> 1.</w:t>
      </w:r>
      <w:r>
        <w:rPr>
          <w:rFonts w:hint="eastAsia" w:asciiTheme="minorEastAsia" w:hAnsiTheme="minorEastAsia" w:eastAsiaTheme="minorEastAsia"/>
          <w:sz w:val="24"/>
        </w:rPr>
        <w:t xml:space="preserve">居家托养服务机构应合法登记并具有独立法人资格，具备生活照料和护理、生活自理能力训练、社会适应能力辅导、劳动技能训练、运动功能训练等相关服务类别。 </w:t>
      </w:r>
    </w:p>
    <w:p w14:paraId="633CC7ED">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2．居家托养服务机构必须有固定的服务场所、所设服务项目配套的设施设备和专业队伍，具备为残疾人居家托养服务的专业能力和管理水平。服务机构在以往运作中有良好的信誉和专长。</w:t>
      </w:r>
    </w:p>
    <w:p w14:paraId="2A2235F1">
      <w:pPr>
        <w:pStyle w:val="19"/>
        <w:tabs>
          <w:tab w:val="left" w:pos="1565"/>
        </w:tabs>
        <w:spacing w:line="541" w:lineRule="exact"/>
        <w:ind w:firstLine="7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cs="Times New Roman" w:asciiTheme="minorEastAsia" w:hAnsiTheme="minorEastAsia" w:eastAsiaTheme="minorEastAsia"/>
          <w:sz w:val="24"/>
          <w:szCs w:val="24"/>
          <w:lang w:val="en-US" w:eastAsia="zh-CN" w:bidi="ar-SA"/>
        </w:rPr>
        <w:t>居家托养服务机构应按照残疾人的需求提供优质优惠服务。</w:t>
      </w:r>
      <w:r>
        <w:rPr>
          <w:rFonts w:hint="eastAsia" w:asciiTheme="minorEastAsia" w:hAnsiTheme="minorEastAsia" w:eastAsiaTheme="minorEastAsia"/>
          <w:sz w:val="24"/>
          <w:szCs w:val="24"/>
        </w:rPr>
        <w:t>鼓励机构在服务收费、服务时长等方面为服务对象提供优惠。</w:t>
      </w:r>
    </w:p>
    <w:p w14:paraId="232D199D">
      <w:pPr>
        <w:spacing w:line="5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4．居家托养服务机构能够按各级残联的业务管理要求，加强信息化管理，做好居家托养服务对象的登记、服务记录和服务方案等，各类护理服务台账记录及时、无差错。</w:t>
      </w:r>
    </w:p>
    <w:p w14:paraId="68B10A5D">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5．居家托养服务机构应亮明服务承诺、明确服务标准、建立定期回访制度、保证服务质量，不断提升服务水平。</w:t>
      </w:r>
    </w:p>
    <w:p w14:paraId="0E98F859">
      <w:pPr>
        <w:spacing w:line="360" w:lineRule="auto"/>
        <w:ind w:firstLine="482" w:firstLineChars="200"/>
        <w:rPr>
          <w:rFonts w:ascii="宋体" w:hAnsi="宋体"/>
          <w:b/>
          <w:sz w:val="24"/>
        </w:rPr>
      </w:pPr>
      <w:r>
        <w:rPr>
          <w:rFonts w:hint="eastAsia" w:ascii="宋体" w:hAnsi="宋体"/>
          <w:b/>
          <w:sz w:val="24"/>
        </w:rPr>
        <w:t>三、采购标的需满足的质量、安全、技术规格、物理特性等要求：</w:t>
      </w:r>
    </w:p>
    <w:p w14:paraId="647B63FC">
      <w:pPr>
        <w:widowControl/>
        <w:shd w:val="clear" w:color="auto" w:fill="FFFFFF"/>
        <w:wordWrap w:val="0"/>
        <w:spacing w:before="100" w:after="100"/>
        <w:ind w:firstLine="650" w:firstLineChars="271"/>
        <w:jc w:val="left"/>
        <w:rPr>
          <w:rFonts w:ascii="宋体" w:hAnsi="宋体" w:cs="宋体"/>
          <w:kern w:val="0"/>
          <w:sz w:val="24"/>
        </w:rPr>
      </w:pPr>
      <w:r>
        <w:rPr>
          <w:rFonts w:hint="eastAsia" w:ascii="宋体" w:hAnsi="宋体" w:cs="宋体"/>
          <w:kern w:val="0"/>
          <w:sz w:val="24"/>
          <w:shd w:val="clear" w:color="auto" w:fill="FFFFFF"/>
        </w:rPr>
        <w:t>1．质量要求：满足采购人要求。</w:t>
      </w:r>
    </w:p>
    <w:p w14:paraId="24D14A2F">
      <w:pPr>
        <w:widowControl/>
        <w:shd w:val="clear" w:color="auto" w:fill="FFFFFF"/>
        <w:wordWrap w:val="0"/>
        <w:spacing w:before="100" w:after="100"/>
        <w:ind w:firstLine="650" w:firstLineChars="271"/>
        <w:jc w:val="left"/>
        <w:rPr>
          <w:rFonts w:ascii="宋体" w:hAnsi="宋体" w:cs="宋体"/>
          <w:kern w:val="0"/>
          <w:sz w:val="24"/>
        </w:rPr>
      </w:pPr>
      <w:r>
        <w:rPr>
          <w:rFonts w:hint="eastAsia" w:ascii="宋体" w:hAnsi="宋体" w:cs="宋体"/>
          <w:kern w:val="0"/>
          <w:sz w:val="24"/>
          <w:shd w:val="clear" w:color="auto" w:fill="FFFFFF"/>
        </w:rPr>
        <w:t>2．安全要求：遵守政府有关安全法律法规。</w:t>
      </w:r>
    </w:p>
    <w:p w14:paraId="55353281">
      <w:pPr>
        <w:widowControl/>
        <w:shd w:val="clear" w:color="auto" w:fill="FFFFFF"/>
        <w:wordWrap w:val="0"/>
        <w:spacing w:before="100" w:after="100"/>
        <w:ind w:firstLine="650" w:firstLineChars="271"/>
        <w:jc w:val="left"/>
        <w:rPr>
          <w:rFonts w:ascii="宋体" w:hAnsi="宋体" w:cs="宋体"/>
          <w:kern w:val="0"/>
          <w:sz w:val="24"/>
        </w:rPr>
      </w:pPr>
      <w:r>
        <w:rPr>
          <w:rFonts w:hint="eastAsia" w:ascii="宋体" w:hAnsi="宋体" w:cs="宋体"/>
          <w:kern w:val="0"/>
          <w:sz w:val="24"/>
          <w:shd w:val="clear" w:color="auto" w:fill="FFFFFF"/>
        </w:rPr>
        <w:t>3．技术要求：投标供应商应满足采购文件中相关技术要求。</w:t>
      </w:r>
    </w:p>
    <w:p w14:paraId="5F26059E">
      <w:pPr>
        <w:pStyle w:val="7"/>
        <w:shd w:val="clear" w:color="auto" w:fill="FFFFFF"/>
        <w:spacing w:before="90" w:beforeAutospacing="0" w:after="90" w:afterAutospacing="0" w:line="360" w:lineRule="auto"/>
        <w:ind w:firstLine="482" w:firstLineChars="200"/>
        <w:rPr>
          <w:b/>
        </w:rPr>
      </w:pPr>
      <w:r>
        <w:rPr>
          <w:rFonts w:hint="eastAsia"/>
          <w:b/>
        </w:rPr>
        <w:t>四、采购标的的数量、采购项目交付或者实施的时间和地点：</w:t>
      </w:r>
    </w:p>
    <w:p w14:paraId="09A84661">
      <w:pPr>
        <w:widowControl/>
        <w:shd w:val="clear" w:color="auto" w:fill="FFFFFF"/>
        <w:wordWrap w:val="0"/>
        <w:spacing w:before="100" w:after="100"/>
        <w:ind w:firstLine="650" w:firstLineChars="271"/>
        <w:jc w:val="left"/>
        <w:rPr>
          <w:rFonts w:ascii="宋体" w:hAnsi="宋体" w:cs="宋体"/>
          <w:kern w:val="0"/>
          <w:sz w:val="24"/>
          <w:shd w:val="clear" w:color="auto" w:fill="FFFFFF"/>
        </w:rPr>
      </w:pPr>
      <w:r>
        <w:rPr>
          <w:rFonts w:hint="eastAsia" w:ascii="宋体" w:hAnsi="宋体" w:cs="宋体"/>
          <w:kern w:val="0"/>
          <w:sz w:val="24"/>
          <w:shd w:val="clear" w:color="auto" w:fill="FFFFFF"/>
        </w:rPr>
        <w:t>1．采购标的的数量：详见“七、采购标的的其他技术、服务等要求”。</w:t>
      </w:r>
    </w:p>
    <w:p w14:paraId="7584F63B">
      <w:pPr>
        <w:widowControl/>
        <w:shd w:val="clear" w:color="auto" w:fill="FFFFFF"/>
        <w:wordWrap w:val="0"/>
        <w:spacing w:before="100" w:after="100"/>
        <w:ind w:firstLine="650" w:firstLineChars="271"/>
        <w:jc w:val="left"/>
        <w:rPr>
          <w:rFonts w:ascii="宋体" w:hAnsi="宋体" w:cs="宋体"/>
          <w:kern w:val="0"/>
          <w:sz w:val="24"/>
        </w:rPr>
      </w:pPr>
      <w:r>
        <w:rPr>
          <w:rFonts w:hint="eastAsia" w:ascii="宋体" w:hAnsi="宋体" w:cs="宋体"/>
          <w:kern w:val="0"/>
          <w:sz w:val="24"/>
          <w:shd w:val="clear" w:color="auto" w:fill="FFFFFF"/>
        </w:rPr>
        <w:t>2. 采购项目实施的时间和地点：满足采购人要求。</w:t>
      </w:r>
    </w:p>
    <w:p w14:paraId="327670AF">
      <w:pPr>
        <w:widowControl/>
        <w:spacing w:line="360" w:lineRule="auto"/>
        <w:ind w:firstLine="482" w:firstLineChars="200"/>
        <w:jc w:val="left"/>
        <w:rPr>
          <w:rFonts w:ascii="宋体" w:hAnsi="宋体" w:cs="Arial"/>
          <w:kern w:val="0"/>
          <w:sz w:val="24"/>
        </w:rPr>
      </w:pPr>
      <w:r>
        <w:rPr>
          <w:rFonts w:hint="eastAsia" w:ascii="宋体" w:hAnsi="宋体"/>
          <w:b/>
          <w:sz w:val="24"/>
        </w:rPr>
        <w:t>五、采购标的需满足的服务标准、期限、效率等要求：</w:t>
      </w:r>
    </w:p>
    <w:p w14:paraId="38B3F244">
      <w:pPr>
        <w:widowControl/>
        <w:shd w:val="clear" w:color="auto" w:fill="FFFFFF"/>
        <w:wordWrap w:val="0"/>
        <w:spacing w:before="100" w:after="100"/>
        <w:ind w:firstLine="720" w:firstLineChars="300"/>
        <w:jc w:val="left"/>
        <w:rPr>
          <w:rFonts w:ascii="宋体" w:hAnsi="宋体" w:cs="宋体"/>
          <w:kern w:val="0"/>
          <w:sz w:val="24"/>
          <w:shd w:val="clear" w:color="auto" w:fill="FFFFFF"/>
        </w:rPr>
      </w:pPr>
      <w:r>
        <w:rPr>
          <w:rFonts w:hint="eastAsia" w:ascii="宋体" w:hAnsi="宋体" w:cs="宋体"/>
          <w:kern w:val="0"/>
          <w:sz w:val="24"/>
          <w:shd w:val="clear" w:color="auto" w:fill="FFFFFF"/>
        </w:rPr>
        <w:t>1、服务必须符合现行的国家规范及省市有关规定的要求，并满足本次采购要求。</w:t>
      </w:r>
    </w:p>
    <w:p w14:paraId="3FB9F31F">
      <w:pPr>
        <w:widowControl/>
        <w:shd w:val="clear" w:color="auto" w:fill="FFFFFF"/>
        <w:wordWrap w:val="0"/>
        <w:spacing w:before="100" w:after="100"/>
        <w:ind w:firstLine="787" w:firstLineChars="328"/>
        <w:jc w:val="left"/>
        <w:rPr>
          <w:rFonts w:ascii="宋体" w:hAnsi="宋体" w:cs="宋体"/>
          <w:kern w:val="0"/>
          <w:sz w:val="24"/>
          <w:shd w:val="clear" w:color="auto" w:fill="FFFFFF"/>
        </w:rPr>
      </w:pPr>
      <w:r>
        <w:rPr>
          <w:rFonts w:hint="eastAsia" w:ascii="宋体" w:hAnsi="宋体" w:cs="宋体"/>
          <w:kern w:val="0"/>
          <w:sz w:val="24"/>
          <w:shd w:val="clear" w:color="auto" w:fill="FFFFFF"/>
        </w:rPr>
        <w:t>2、服务期：一年。</w:t>
      </w:r>
    </w:p>
    <w:p w14:paraId="62811250">
      <w:pPr>
        <w:pStyle w:val="7"/>
        <w:shd w:val="clear" w:color="auto" w:fill="FFFFFF"/>
        <w:spacing w:before="90" w:beforeAutospacing="0" w:after="90" w:afterAutospacing="0" w:line="360" w:lineRule="auto"/>
        <w:ind w:firstLine="482" w:firstLineChars="200"/>
        <w:rPr>
          <w:b/>
        </w:rPr>
      </w:pPr>
      <w:r>
        <w:rPr>
          <w:rFonts w:hint="eastAsia"/>
          <w:b/>
        </w:rPr>
        <w:t>六、采购标的验收标准：</w:t>
      </w:r>
    </w:p>
    <w:p w14:paraId="4F1F027B">
      <w:pPr>
        <w:pStyle w:val="7"/>
        <w:shd w:val="clear" w:color="auto" w:fill="FFFFFF"/>
        <w:spacing w:before="90" w:beforeAutospacing="0" w:after="90" w:afterAutospacing="0" w:line="360" w:lineRule="auto"/>
        <w:ind w:firstLine="720" w:firstLineChars="300"/>
      </w:pPr>
      <w:r>
        <w:rPr>
          <w:rFonts w:hint="eastAsia"/>
        </w:rPr>
        <w:t>须</w:t>
      </w:r>
      <w:r>
        <w:t>符合现行的国家规范及省市有关规定的要求，并满足本次采购需求。</w:t>
      </w:r>
    </w:p>
    <w:p w14:paraId="54CF9B29">
      <w:pPr>
        <w:spacing w:line="360" w:lineRule="auto"/>
        <w:ind w:firstLine="482" w:firstLineChars="200"/>
        <w:rPr>
          <w:rFonts w:ascii="宋体" w:hAnsi="宋体"/>
          <w:sz w:val="24"/>
        </w:rPr>
      </w:pPr>
      <w:r>
        <w:rPr>
          <w:rFonts w:hint="eastAsia" w:ascii="宋体" w:hAnsi="宋体"/>
          <w:b/>
          <w:sz w:val="24"/>
        </w:rPr>
        <w:t>七、采购标的的其他技术、服务等要求</w:t>
      </w:r>
      <w:r>
        <w:rPr>
          <w:rFonts w:hint="eastAsia" w:ascii="宋体" w:hAnsi="宋体"/>
          <w:sz w:val="24"/>
        </w:rPr>
        <w:t>：</w:t>
      </w:r>
    </w:p>
    <w:p w14:paraId="739D7897">
      <w:pPr>
        <w:spacing w:line="360" w:lineRule="auto"/>
        <w:ind w:firstLine="482" w:firstLineChars="200"/>
        <w:rPr>
          <w:rFonts w:ascii="宋体" w:hAnsi="宋体"/>
          <w:b/>
          <w:sz w:val="24"/>
        </w:rPr>
      </w:pPr>
      <w:r>
        <w:rPr>
          <w:rFonts w:hint="eastAsia" w:ascii="宋体" w:hAnsi="宋体"/>
          <w:b/>
          <w:sz w:val="24"/>
        </w:rPr>
        <w:t>（一）服务对象</w:t>
      </w:r>
    </w:p>
    <w:p w14:paraId="5B10B16E">
      <w:pPr>
        <w:spacing w:line="360" w:lineRule="auto"/>
        <w:ind w:firstLine="480" w:firstLineChars="200"/>
        <w:rPr>
          <w:rFonts w:ascii="宋体" w:hAnsi="宋体"/>
          <w:sz w:val="24"/>
        </w:rPr>
      </w:pPr>
      <w:r>
        <w:rPr>
          <w:rFonts w:hint="eastAsia" w:ascii="宋体" w:hAnsi="宋体" w:cs="Arial"/>
          <w:bCs/>
          <w:kern w:val="0"/>
          <w:sz w:val="24"/>
        </w:rPr>
        <w:t>有居家托养服务需求的残疾人</w:t>
      </w:r>
      <w:r>
        <w:rPr>
          <w:rFonts w:hint="eastAsia" w:ascii="宋体" w:hAnsi="宋体"/>
          <w:sz w:val="24"/>
        </w:rPr>
        <w:t>。</w:t>
      </w:r>
    </w:p>
    <w:p w14:paraId="72507DD9">
      <w:pPr>
        <w:spacing w:line="360" w:lineRule="auto"/>
        <w:ind w:firstLine="482" w:firstLineChars="200"/>
        <w:rPr>
          <w:rFonts w:ascii="宋体" w:hAnsi="宋体"/>
          <w:b/>
          <w:sz w:val="24"/>
        </w:rPr>
      </w:pPr>
      <w:r>
        <w:rPr>
          <w:rFonts w:hint="eastAsia" w:ascii="宋体" w:hAnsi="宋体"/>
          <w:b/>
          <w:sz w:val="24"/>
        </w:rPr>
        <w:t>（二）服务要求</w:t>
      </w:r>
    </w:p>
    <w:p w14:paraId="59E616F6">
      <w:pPr>
        <w:pStyle w:val="7"/>
        <w:shd w:val="clear" w:color="auto" w:fill="FFFFFF"/>
        <w:spacing w:before="90" w:beforeAutospacing="0" w:after="90" w:afterAutospacing="0" w:line="360" w:lineRule="auto"/>
        <w:ind w:firstLineChars="175"/>
      </w:pPr>
      <w:r>
        <w:t>1</w:t>
      </w:r>
      <w:r>
        <w:rPr>
          <w:rFonts w:hint="eastAsia"/>
        </w:rPr>
        <w:t>. 服务前对需求对象进行服务需求评估，形成一人一档</w:t>
      </w:r>
      <w:r>
        <w:t>。</w:t>
      </w:r>
    </w:p>
    <w:p w14:paraId="5CC39B83">
      <w:pPr>
        <w:pStyle w:val="7"/>
        <w:shd w:val="clear" w:color="auto" w:fill="FFFFFF"/>
        <w:spacing w:before="90" w:beforeAutospacing="0" w:after="90" w:afterAutospacing="0" w:line="360" w:lineRule="auto"/>
        <w:ind w:firstLineChars="175"/>
      </w:pPr>
      <w:r>
        <w:rPr>
          <w:rFonts w:hint="eastAsia"/>
        </w:rPr>
        <w:t>2. 机构需与服务对象或其家属（监护人）签订服务协议，明确双方职责。</w:t>
      </w:r>
    </w:p>
    <w:p w14:paraId="7D7E11D5">
      <w:pPr>
        <w:pStyle w:val="7"/>
        <w:shd w:val="clear" w:color="auto" w:fill="FFFFFF"/>
        <w:spacing w:before="90" w:beforeAutospacing="0" w:after="90" w:afterAutospacing="0" w:line="360" w:lineRule="auto"/>
        <w:ind w:firstLineChars="175"/>
      </w:pPr>
      <w:r>
        <w:rPr>
          <w:rFonts w:hint="eastAsia"/>
        </w:rPr>
        <w:t>3. 机构每月定期上门服务，服务内容由服务对象根据服务标准自由选择。服务标准由区残联确定。</w:t>
      </w:r>
    </w:p>
    <w:p w14:paraId="4F352F6F">
      <w:pPr>
        <w:spacing w:line="360" w:lineRule="auto"/>
        <w:ind w:firstLine="482" w:firstLineChars="200"/>
        <w:rPr>
          <w:rFonts w:ascii="宋体" w:hAnsi="宋体"/>
          <w:b/>
          <w:sz w:val="24"/>
        </w:rPr>
      </w:pPr>
      <w:r>
        <w:rPr>
          <w:rFonts w:hint="eastAsia" w:ascii="宋体" w:hAnsi="宋体"/>
          <w:b/>
          <w:sz w:val="24"/>
        </w:rPr>
        <w:t>（三）服务</w:t>
      </w:r>
      <w:r>
        <w:rPr>
          <w:rFonts w:ascii="宋体" w:hAnsi="宋体"/>
          <w:b/>
          <w:sz w:val="24"/>
        </w:rPr>
        <w:t>方法</w:t>
      </w:r>
    </w:p>
    <w:p w14:paraId="6D22A4DC">
      <w:pPr>
        <w:spacing w:line="360" w:lineRule="auto"/>
        <w:ind w:firstLine="480" w:firstLineChars="200"/>
        <w:rPr>
          <w:rFonts w:ascii="宋体" w:hAnsi="宋体"/>
          <w:sz w:val="24"/>
        </w:rPr>
      </w:pPr>
      <w:r>
        <w:rPr>
          <w:rFonts w:hint="eastAsia" w:ascii="宋体" w:hAnsi="宋体"/>
          <w:sz w:val="24"/>
        </w:rPr>
        <w:t>每月定期上门服务。</w:t>
      </w:r>
    </w:p>
    <w:p w14:paraId="18145E5D">
      <w:pPr>
        <w:spacing w:line="360" w:lineRule="auto"/>
        <w:ind w:firstLine="482" w:firstLineChars="200"/>
        <w:rPr>
          <w:rFonts w:ascii="宋体" w:hAnsi="宋体"/>
          <w:b/>
          <w:sz w:val="24"/>
        </w:rPr>
      </w:pPr>
      <w:r>
        <w:rPr>
          <w:rFonts w:hint="eastAsia" w:ascii="宋体" w:hAnsi="宋体"/>
          <w:b/>
          <w:sz w:val="24"/>
        </w:rPr>
        <w:t>（四）经费标准</w:t>
      </w:r>
      <w:bookmarkStart w:id="1" w:name="_GoBack"/>
      <w:bookmarkEnd w:id="1"/>
    </w:p>
    <w:p w14:paraId="5A30CA8E">
      <w:pPr>
        <w:spacing w:line="360" w:lineRule="auto"/>
        <w:ind w:firstLine="480" w:firstLineChars="200"/>
        <w:rPr>
          <w:rFonts w:hint="eastAsia" w:ascii="宋体" w:hAnsi="宋体"/>
          <w:sz w:val="24"/>
        </w:rPr>
      </w:pPr>
      <w:r>
        <w:rPr>
          <w:rFonts w:hint="eastAsia" w:ascii="宋体" w:hAnsi="宋体"/>
          <w:sz w:val="24"/>
        </w:rPr>
        <w:t>预算安排经费</w:t>
      </w:r>
      <w:r>
        <w:rPr>
          <w:rFonts w:hint="eastAsia" w:ascii="宋体" w:hAnsi="宋体"/>
          <w:color w:val="FF0000"/>
          <w:sz w:val="24"/>
          <w:lang w:val="en-US" w:eastAsia="zh-CN"/>
        </w:rPr>
        <w:t>13.68</w:t>
      </w:r>
      <w:r>
        <w:rPr>
          <w:rFonts w:hint="eastAsia" w:ascii="宋体" w:hAnsi="宋体"/>
          <w:sz w:val="24"/>
        </w:rPr>
        <w:t>万元。</w:t>
      </w:r>
    </w:p>
    <w:p w14:paraId="0572075C">
      <w:pPr>
        <w:spacing w:line="360" w:lineRule="auto"/>
        <w:ind w:firstLine="482" w:firstLineChars="200"/>
        <w:rPr>
          <w:rFonts w:ascii="宋体" w:hAnsi="宋体"/>
          <w:b/>
          <w:sz w:val="24"/>
        </w:rPr>
      </w:pPr>
      <w:r>
        <w:rPr>
          <w:rFonts w:hint="eastAsia" w:ascii="宋体" w:hAnsi="宋体"/>
          <w:b/>
          <w:sz w:val="24"/>
        </w:rPr>
        <w:t>（五）其他要求</w:t>
      </w:r>
    </w:p>
    <w:p w14:paraId="3351A4C8">
      <w:pPr>
        <w:spacing w:line="360" w:lineRule="auto"/>
        <w:ind w:firstLine="480" w:firstLineChars="200"/>
        <w:rPr>
          <w:rFonts w:ascii="宋体" w:hAnsi="宋体"/>
          <w:sz w:val="24"/>
        </w:rPr>
      </w:pPr>
      <w:r>
        <w:rPr>
          <w:rFonts w:hint="eastAsia" w:ascii="宋体" w:hAnsi="宋体"/>
          <w:sz w:val="24"/>
        </w:rPr>
        <w:t>1.按照服务</w:t>
      </w:r>
      <w:r>
        <w:rPr>
          <w:rFonts w:ascii="宋体" w:hAnsi="宋体"/>
          <w:sz w:val="24"/>
        </w:rPr>
        <w:t>要求</w:t>
      </w:r>
      <w:r>
        <w:rPr>
          <w:rFonts w:hint="eastAsia" w:ascii="宋体" w:hAnsi="宋体"/>
          <w:sz w:val="24"/>
        </w:rPr>
        <w:t>，提前</w:t>
      </w:r>
      <w:r>
        <w:rPr>
          <w:rFonts w:ascii="宋体" w:hAnsi="宋体"/>
          <w:sz w:val="24"/>
        </w:rPr>
        <w:t>制定项目实施方案上报甲方同意后开展服务；</w:t>
      </w:r>
    </w:p>
    <w:p w14:paraId="580BD490">
      <w:pPr>
        <w:spacing w:line="360" w:lineRule="auto"/>
        <w:ind w:firstLine="480" w:firstLineChars="200"/>
        <w:rPr>
          <w:rFonts w:ascii="宋体" w:hAnsi="宋体"/>
          <w:sz w:val="24"/>
        </w:rPr>
      </w:pPr>
      <w:r>
        <w:rPr>
          <w:rFonts w:hint="eastAsia" w:ascii="宋体" w:hAnsi="宋体"/>
          <w:sz w:val="24"/>
        </w:rPr>
        <w:t>2.按照协议</w:t>
      </w:r>
      <w:r>
        <w:rPr>
          <w:rFonts w:ascii="宋体" w:hAnsi="宋体"/>
          <w:sz w:val="24"/>
        </w:rPr>
        <w:t>要求按时序开展</w:t>
      </w:r>
      <w:r>
        <w:rPr>
          <w:rFonts w:hint="eastAsia" w:ascii="宋体" w:hAnsi="宋体"/>
          <w:sz w:val="24"/>
        </w:rPr>
        <w:t>项目服务工作</w:t>
      </w:r>
      <w:r>
        <w:rPr>
          <w:rFonts w:ascii="宋体" w:hAnsi="宋体"/>
          <w:sz w:val="24"/>
        </w:rPr>
        <w:t>；</w:t>
      </w:r>
    </w:p>
    <w:p w14:paraId="4594082D">
      <w:pPr>
        <w:spacing w:line="360" w:lineRule="auto"/>
        <w:ind w:firstLine="480" w:firstLineChars="200"/>
        <w:rPr>
          <w:rFonts w:ascii="宋体" w:hAnsi="宋体"/>
          <w:sz w:val="24"/>
        </w:rPr>
      </w:pPr>
      <w:r>
        <w:rPr>
          <w:rFonts w:hint="eastAsia" w:ascii="宋体" w:hAnsi="宋体"/>
          <w:sz w:val="24"/>
        </w:rPr>
        <w:t>3.项目</w:t>
      </w:r>
      <w:r>
        <w:rPr>
          <w:rFonts w:ascii="宋体" w:hAnsi="宋体"/>
          <w:sz w:val="24"/>
        </w:rPr>
        <w:t>实施</w:t>
      </w:r>
      <w:r>
        <w:rPr>
          <w:rFonts w:hint="eastAsia" w:ascii="宋体" w:hAnsi="宋体"/>
          <w:sz w:val="24"/>
        </w:rPr>
        <w:t>期间按照</w:t>
      </w:r>
      <w:r>
        <w:rPr>
          <w:rFonts w:ascii="宋体" w:hAnsi="宋体"/>
          <w:sz w:val="24"/>
        </w:rPr>
        <w:t>甲方要求</w:t>
      </w:r>
      <w:r>
        <w:rPr>
          <w:rFonts w:hint="eastAsia" w:ascii="宋体" w:hAnsi="宋体"/>
          <w:sz w:val="24"/>
        </w:rPr>
        <w:t>提供服务清单、信息宣传、工作总结、照片视频等材料；</w:t>
      </w:r>
    </w:p>
    <w:p w14:paraId="6A538FBB">
      <w:pPr>
        <w:spacing w:line="360" w:lineRule="auto"/>
        <w:ind w:firstLine="480" w:firstLineChars="200"/>
        <w:rPr>
          <w:rFonts w:ascii="宋体" w:hAnsi="宋体"/>
          <w:sz w:val="24"/>
        </w:rPr>
      </w:pPr>
      <w:r>
        <w:rPr>
          <w:rFonts w:ascii="宋体" w:hAnsi="宋体"/>
          <w:sz w:val="24"/>
        </w:rPr>
        <w:t>4</w:t>
      </w:r>
      <w:r>
        <w:rPr>
          <w:rFonts w:hint="eastAsia" w:ascii="宋体" w:hAnsi="宋体"/>
          <w:sz w:val="24"/>
        </w:rPr>
        <w:t>.必须按甲方要求配合绩效评估，并按要求出具所有的支撑材料。</w:t>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102A"/>
    <w:rsid w:val="000001BC"/>
    <w:rsid w:val="000029D2"/>
    <w:rsid w:val="000066CC"/>
    <w:rsid w:val="000157B6"/>
    <w:rsid w:val="00016161"/>
    <w:rsid w:val="00017E94"/>
    <w:rsid w:val="000216FB"/>
    <w:rsid w:val="00021F5A"/>
    <w:rsid w:val="00022985"/>
    <w:rsid w:val="00024F18"/>
    <w:rsid w:val="000260D5"/>
    <w:rsid w:val="000313DA"/>
    <w:rsid w:val="000352AE"/>
    <w:rsid w:val="00035DD9"/>
    <w:rsid w:val="00036374"/>
    <w:rsid w:val="00036425"/>
    <w:rsid w:val="000411B5"/>
    <w:rsid w:val="0004140F"/>
    <w:rsid w:val="00045288"/>
    <w:rsid w:val="00051CC7"/>
    <w:rsid w:val="0005289D"/>
    <w:rsid w:val="000600E7"/>
    <w:rsid w:val="00062672"/>
    <w:rsid w:val="00063B61"/>
    <w:rsid w:val="00064A91"/>
    <w:rsid w:val="00073EC6"/>
    <w:rsid w:val="00074F8D"/>
    <w:rsid w:val="00080D8C"/>
    <w:rsid w:val="00080FA7"/>
    <w:rsid w:val="0008348D"/>
    <w:rsid w:val="00083E65"/>
    <w:rsid w:val="00083FA6"/>
    <w:rsid w:val="00093D0A"/>
    <w:rsid w:val="00096745"/>
    <w:rsid w:val="0009744E"/>
    <w:rsid w:val="00097BCB"/>
    <w:rsid w:val="000A1036"/>
    <w:rsid w:val="000A383A"/>
    <w:rsid w:val="000B1ED7"/>
    <w:rsid w:val="000B27DF"/>
    <w:rsid w:val="000B2EC0"/>
    <w:rsid w:val="000B3F43"/>
    <w:rsid w:val="000B5061"/>
    <w:rsid w:val="000B785A"/>
    <w:rsid w:val="000C28B8"/>
    <w:rsid w:val="000C2A13"/>
    <w:rsid w:val="000C3D1C"/>
    <w:rsid w:val="000C5943"/>
    <w:rsid w:val="000D0B79"/>
    <w:rsid w:val="000D137F"/>
    <w:rsid w:val="000D1788"/>
    <w:rsid w:val="000D1A93"/>
    <w:rsid w:val="000E1EE0"/>
    <w:rsid w:val="000E30ED"/>
    <w:rsid w:val="000F0162"/>
    <w:rsid w:val="000F2100"/>
    <w:rsid w:val="000F3AB3"/>
    <w:rsid w:val="000F5057"/>
    <w:rsid w:val="000F5BA0"/>
    <w:rsid w:val="001024E0"/>
    <w:rsid w:val="0010519B"/>
    <w:rsid w:val="001075BE"/>
    <w:rsid w:val="00111887"/>
    <w:rsid w:val="001141A9"/>
    <w:rsid w:val="001229CF"/>
    <w:rsid w:val="001248F4"/>
    <w:rsid w:val="001253BB"/>
    <w:rsid w:val="00126104"/>
    <w:rsid w:val="001307A2"/>
    <w:rsid w:val="00130DFF"/>
    <w:rsid w:val="00131FA1"/>
    <w:rsid w:val="00133722"/>
    <w:rsid w:val="00133888"/>
    <w:rsid w:val="00135324"/>
    <w:rsid w:val="00135C1E"/>
    <w:rsid w:val="0013684E"/>
    <w:rsid w:val="00136FE5"/>
    <w:rsid w:val="0014061F"/>
    <w:rsid w:val="00140A5B"/>
    <w:rsid w:val="00141CEC"/>
    <w:rsid w:val="00147AE1"/>
    <w:rsid w:val="00151C5D"/>
    <w:rsid w:val="00163EEB"/>
    <w:rsid w:val="001732F3"/>
    <w:rsid w:val="00177267"/>
    <w:rsid w:val="0018137C"/>
    <w:rsid w:val="00182905"/>
    <w:rsid w:val="001868F5"/>
    <w:rsid w:val="001871E9"/>
    <w:rsid w:val="001A1B8B"/>
    <w:rsid w:val="001A25BD"/>
    <w:rsid w:val="001A3A93"/>
    <w:rsid w:val="001A639B"/>
    <w:rsid w:val="001A6EAE"/>
    <w:rsid w:val="001B01B2"/>
    <w:rsid w:val="001B0620"/>
    <w:rsid w:val="001B2AEE"/>
    <w:rsid w:val="001C4C38"/>
    <w:rsid w:val="001C4ED1"/>
    <w:rsid w:val="001D1E4F"/>
    <w:rsid w:val="001D24A2"/>
    <w:rsid w:val="001D2D0C"/>
    <w:rsid w:val="001E1F80"/>
    <w:rsid w:val="001E2260"/>
    <w:rsid w:val="001E3654"/>
    <w:rsid w:val="001F1FC3"/>
    <w:rsid w:val="001F5CCA"/>
    <w:rsid w:val="001F7FD6"/>
    <w:rsid w:val="0020236B"/>
    <w:rsid w:val="00203DB2"/>
    <w:rsid w:val="00204123"/>
    <w:rsid w:val="0020791E"/>
    <w:rsid w:val="0021235D"/>
    <w:rsid w:val="00224A25"/>
    <w:rsid w:val="002319AC"/>
    <w:rsid w:val="002322CD"/>
    <w:rsid w:val="00232759"/>
    <w:rsid w:val="00233B5E"/>
    <w:rsid w:val="00234B6D"/>
    <w:rsid w:val="002358BD"/>
    <w:rsid w:val="00241B3B"/>
    <w:rsid w:val="00242497"/>
    <w:rsid w:val="002432E0"/>
    <w:rsid w:val="00244161"/>
    <w:rsid w:val="00244B28"/>
    <w:rsid w:val="00245B34"/>
    <w:rsid w:val="002540FC"/>
    <w:rsid w:val="00254BAC"/>
    <w:rsid w:val="00255D9C"/>
    <w:rsid w:val="00262194"/>
    <w:rsid w:val="00264212"/>
    <w:rsid w:val="00264605"/>
    <w:rsid w:val="00266664"/>
    <w:rsid w:val="00266E34"/>
    <w:rsid w:val="0027401C"/>
    <w:rsid w:val="00274D36"/>
    <w:rsid w:val="00275760"/>
    <w:rsid w:val="00275F90"/>
    <w:rsid w:val="002779DC"/>
    <w:rsid w:val="0028106A"/>
    <w:rsid w:val="002825FF"/>
    <w:rsid w:val="00286BF9"/>
    <w:rsid w:val="00290489"/>
    <w:rsid w:val="002B6981"/>
    <w:rsid w:val="002C1099"/>
    <w:rsid w:val="002C2B3C"/>
    <w:rsid w:val="002C3F94"/>
    <w:rsid w:val="002D0D2D"/>
    <w:rsid w:val="002D2D43"/>
    <w:rsid w:val="002D41AC"/>
    <w:rsid w:val="002D50B1"/>
    <w:rsid w:val="002F7322"/>
    <w:rsid w:val="0030328B"/>
    <w:rsid w:val="0030364B"/>
    <w:rsid w:val="00304789"/>
    <w:rsid w:val="00305615"/>
    <w:rsid w:val="00311436"/>
    <w:rsid w:val="00311CC5"/>
    <w:rsid w:val="0031483D"/>
    <w:rsid w:val="00320C71"/>
    <w:rsid w:val="00322142"/>
    <w:rsid w:val="00325FB4"/>
    <w:rsid w:val="0032601B"/>
    <w:rsid w:val="003304FF"/>
    <w:rsid w:val="00332938"/>
    <w:rsid w:val="00332C45"/>
    <w:rsid w:val="00334414"/>
    <w:rsid w:val="00335091"/>
    <w:rsid w:val="00344638"/>
    <w:rsid w:val="00345302"/>
    <w:rsid w:val="00345F03"/>
    <w:rsid w:val="003478C4"/>
    <w:rsid w:val="00347E7B"/>
    <w:rsid w:val="00354D31"/>
    <w:rsid w:val="00357BBB"/>
    <w:rsid w:val="003602D0"/>
    <w:rsid w:val="00363DDC"/>
    <w:rsid w:val="00370B5C"/>
    <w:rsid w:val="003761A5"/>
    <w:rsid w:val="003764BF"/>
    <w:rsid w:val="0037720D"/>
    <w:rsid w:val="003779FF"/>
    <w:rsid w:val="0038761F"/>
    <w:rsid w:val="00387AFB"/>
    <w:rsid w:val="003908E0"/>
    <w:rsid w:val="00392842"/>
    <w:rsid w:val="00395C2C"/>
    <w:rsid w:val="00396207"/>
    <w:rsid w:val="00396847"/>
    <w:rsid w:val="00397ECE"/>
    <w:rsid w:val="003A0831"/>
    <w:rsid w:val="003A43F2"/>
    <w:rsid w:val="003B1B3E"/>
    <w:rsid w:val="003B24F9"/>
    <w:rsid w:val="003B434F"/>
    <w:rsid w:val="003C147F"/>
    <w:rsid w:val="003C1F61"/>
    <w:rsid w:val="003C4459"/>
    <w:rsid w:val="003C4850"/>
    <w:rsid w:val="003E1D7B"/>
    <w:rsid w:val="003E4F3D"/>
    <w:rsid w:val="003E7964"/>
    <w:rsid w:val="003F132C"/>
    <w:rsid w:val="003F1674"/>
    <w:rsid w:val="003F6F69"/>
    <w:rsid w:val="003F71F4"/>
    <w:rsid w:val="00402324"/>
    <w:rsid w:val="004029F3"/>
    <w:rsid w:val="00402EE9"/>
    <w:rsid w:val="00415CCD"/>
    <w:rsid w:val="00416209"/>
    <w:rsid w:val="004248F5"/>
    <w:rsid w:val="00424A9F"/>
    <w:rsid w:val="00425F03"/>
    <w:rsid w:val="00426922"/>
    <w:rsid w:val="00426B57"/>
    <w:rsid w:val="0043058F"/>
    <w:rsid w:val="00435D17"/>
    <w:rsid w:val="00435E2E"/>
    <w:rsid w:val="00436648"/>
    <w:rsid w:val="00437A89"/>
    <w:rsid w:val="00441578"/>
    <w:rsid w:val="00441B64"/>
    <w:rsid w:val="004420A9"/>
    <w:rsid w:val="00444688"/>
    <w:rsid w:val="00444B58"/>
    <w:rsid w:val="0044564D"/>
    <w:rsid w:val="00447ADD"/>
    <w:rsid w:val="004511B7"/>
    <w:rsid w:val="00453833"/>
    <w:rsid w:val="00455CCD"/>
    <w:rsid w:val="00460193"/>
    <w:rsid w:val="00463CE6"/>
    <w:rsid w:val="004701DF"/>
    <w:rsid w:val="00470E02"/>
    <w:rsid w:val="00472EA5"/>
    <w:rsid w:val="00474988"/>
    <w:rsid w:val="00480FC3"/>
    <w:rsid w:val="004853C4"/>
    <w:rsid w:val="00494324"/>
    <w:rsid w:val="004957C5"/>
    <w:rsid w:val="004A17EA"/>
    <w:rsid w:val="004A26EB"/>
    <w:rsid w:val="004A48E5"/>
    <w:rsid w:val="004B01E5"/>
    <w:rsid w:val="004B18AE"/>
    <w:rsid w:val="004B1F40"/>
    <w:rsid w:val="004B292F"/>
    <w:rsid w:val="004B4555"/>
    <w:rsid w:val="004B470B"/>
    <w:rsid w:val="004B5630"/>
    <w:rsid w:val="004B7E7E"/>
    <w:rsid w:val="004C017C"/>
    <w:rsid w:val="004C10E1"/>
    <w:rsid w:val="004C295D"/>
    <w:rsid w:val="004C795B"/>
    <w:rsid w:val="004D113E"/>
    <w:rsid w:val="004D6297"/>
    <w:rsid w:val="004E324C"/>
    <w:rsid w:val="004E35BA"/>
    <w:rsid w:val="004E3746"/>
    <w:rsid w:val="004F006E"/>
    <w:rsid w:val="004F295D"/>
    <w:rsid w:val="004F301C"/>
    <w:rsid w:val="004F3717"/>
    <w:rsid w:val="004F4954"/>
    <w:rsid w:val="00502BE2"/>
    <w:rsid w:val="0050670A"/>
    <w:rsid w:val="005073CA"/>
    <w:rsid w:val="00510EE2"/>
    <w:rsid w:val="00513DB6"/>
    <w:rsid w:val="005172C6"/>
    <w:rsid w:val="00517B06"/>
    <w:rsid w:val="00520A18"/>
    <w:rsid w:val="00522849"/>
    <w:rsid w:val="005251EF"/>
    <w:rsid w:val="00526DBB"/>
    <w:rsid w:val="005278B8"/>
    <w:rsid w:val="00530B29"/>
    <w:rsid w:val="005315E1"/>
    <w:rsid w:val="00532E1C"/>
    <w:rsid w:val="00541885"/>
    <w:rsid w:val="00547E5D"/>
    <w:rsid w:val="0055191A"/>
    <w:rsid w:val="00553224"/>
    <w:rsid w:val="005620F4"/>
    <w:rsid w:val="00564B28"/>
    <w:rsid w:val="00572877"/>
    <w:rsid w:val="00572DFB"/>
    <w:rsid w:val="00574AF8"/>
    <w:rsid w:val="005753D3"/>
    <w:rsid w:val="00575587"/>
    <w:rsid w:val="00584F78"/>
    <w:rsid w:val="0059148E"/>
    <w:rsid w:val="00593F4B"/>
    <w:rsid w:val="005963EA"/>
    <w:rsid w:val="005976B7"/>
    <w:rsid w:val="00597B3A"/>
    <w:rsid w:val="005A21B8"/>
    <w:rsid w:val="005A5DEE"/>
    <w:rsid w:val="005A6EC0"/>
    <w:rsid w:val="005A77C4"/>
    <w:rsid w:val="005B0716"/>
    <w:rsid w:val="005B679D"/>
    <w:rsid w:val="005B6B0C"/>
    <w:rsid w:val="005C574B"/>
    <w:rsid w:val="005D044D"/>
    <w:rsid w:val="005D49B0"/>
    <w:rsid w:val="005D5E5D"/>
    <w:rsid w:val="005D6FDD"/>
    <w:rsid w:val="005E03EB"/>
    <w:rsid w:val="005E7D5F"/>
    <w:rsid w:val="005F05AE"/>
    <w:rsid w:val="005F1CB3"/>
    <w:rsid w:val="00600C6E"/>
    <w:rsid w:val="0060141B"/>
    <w:rsid w:val="006066A9"/>
    <w:rsid w:val="00610020"/>
    <w:rsid w:val="006103AD"/>
    <w:rsid w:val="00611F01"/>
    <w:rsid w:val="00620062"/>
    <w:rsid w:val="00622028"/>
    <w:rsid w:val="00626F16"/>
    <w:rsid w:val="00632182"/>
    <w:rsid w:val="00632658"/>
    <w:rsid w:val="006328AF"/>
    <w:rsid w:val="00632966"/>
    <w:rsid w:val="006349C3"/>
    <w:rsid w:val="00634E04"/>
    <w:rsid w:val="00636C57"/>
    <w:rsid w:val="00637B78"/>
    <w:rsid w:val="0064607C"/>
    <w:rsid w:val="00646E58"/>
    <w:rsid w:val="00647310"/>
    <w:rsid w:val="006475F0"/>
    <w:rsid w:val="006524D9"/>
    <w:rsid w:val="00652E6C"/>
    <w:rsid w:val="006533CB"/>
    <w:rsid w:val="00660C04"/>
    <w:rsid w:val="00661C3B"/>
    <w:rsid w:val="00672457"/>
    <w:rsid w:val="0067600A"/>
    <w:rsid w:val="006801B8"/>
    <w:rsid w:val="00686645"/>
    <w:rsid w:val="006940E1"/>
    <w:rsid w:val="006A3B47"/>
    <w:rsid w:val="006A3C43"/>
    <w:rsid w:val="006A4E0A"/>
    <w:rsid w:val="006B4371"/>
    <w:rsid w:val="006B741C"/>
    <w:rsid w:val="006B7EEA"/>
    <w:rsid w:val="006C2FD6"/>
    <w:rsid w:val="006C5EE3"/>
    <w:rsid w:val="006C6A9B"/>
    <w:rsid w:val="006D2C5C"/>
    <w:rsid w:val="006D4822"/>
    <w:rsid w:val="006D6977"/>
    <w:rsid w:val="006D77C7"/>
    <w:rsid w:val="006E0687"/>
    <w:rsid w:val="006E4A15"/>
    <w:rsid w:val="006E5F25"/>
    <w:rsid w:val="006F13E7"/>
    <w:rsid w:val="006F3698"/>
    <w:rsid w:val="006F6372"/>
    <w:rsid w:val="007031F3"/>
    <w:rsid w:val="00703F31"/>
    <w:rsid w:val="00704167"/>
    <w:rsid w:val="0070486B"/>
    <w:rsid w:val="00704D07"/>
    <w:rsid w:val="007060A9"/>
    <w:rsid w:val="00706826"/>
    <w:rsid w:val="007077D8"/>
    <w:rsid w:val="00707943"/>
    <w:rsid w:val="0071000E"/>
    <w:rsid w:val="00710A16"/>
    <w:rsid w:val="00711907"/>
    <w:rsid w:val="0071391E"/>
    <w:rsid w:val="00714707"/>
    <w:rsid w:val="007151E8"/>
    <w:rsid w:val="00717D41"/>
    <w:rsid w:val="0072207B"/>
    <w:rsid w:val="00723E15"/>
    <w:rsid w:val="00725804"/>
    <w:rsid w:val="007268CD"/>
    <w:rsid w:val="00732F18"/>
    <w:rsid w:val="0073311E"/>
    <w:rsid w:val="0073391C"/>
    <w:rsid w:val="00733B61"/>
    <w:rsid w:val="007358E4"/>
    <w:rsid w:val="00735E1A"/>
    <w:rsid w:val="007408A9"/>
    <w:rsid w:val="00740C1C"/>
    <w:rsid w:val="00740EDB"/>
    <w:rsid w:val="00744610"/>
    <w:rsid w:val="00746740"/>
    <w:rsid w:val="00751454"/>
    <w:rsid w:val="00751F50"/>
    <w:rsid w:val="00756349"/>
    <w:rsid w:val="0076395B"/>
    <w:rsid w:val="00765353"/>
    <w:rsid w:val="00767030"/>
    <w:rsid w:val="0077201E"/>
    <w:rsid w:val="0077418D"/>
    <w:rsid w:val="00774C37"/>
    <w:rsid w:val="00775FD2"/>
    <w:rsid w:val="00781BE6"/>
    <w:rsid w:val="00782A01"/>
    <w:rsid w:val="00784E88"/>
    <w:rsid w:val="00795B4D"/>
    <w:rsid w:val="007A10C2"/>
    <w:rsid w:val="007A1616"/>
    <w:rsid w:val="007A166B"/>
    <w:rsid w:val="007A1BFC"/>
    <w:rsid w:val="007A4C53"/>
    <w:rsid w:val="007A67B4"/>
    <w:rsid w:val="007B0ADF"/>
    <w:rsid w:val="007B0C94"/>
    <w:rsid w:val="007B3234"/>
    <w:rsid w:val="007B67B0"/>
    <w:rsid w:val="007C188F"/>
    <w:rsid w:val="007D247A"/>
    <w:rsid w:val="007D2498"/>
    <w:rsid w:val="007E0F82"/>
    <w:rsid w:val="007E54F4"/>
    <w:rsid w:val="007E597B"/>
    <w:rsid w:val="00802038"/>
    <w:rsid w:val="0080422A"/>
    <w:rsid w:val="008067AF"/>
    <w:rsid w:val="00806B43"/>
    <w:rsid w:val="00806DA3"/>
    <w:rsid w:val="00811D32"/>
    <w:rsid w:val="0081360E"/>
    <w:rsid w:val="0082140C"/>
    <w:rsid w:val="0082165E"/>
    <w:rsid w:val="0082341B"/>
    <w:rsid w:val="008277C6"/>
    <w:rsid w:val="00830AA0"/>
    <w:rsid w:val="00837B97"/>
    <w:rsid w:val="0084028A"/>
    <w:rsid w:val="008410F2"/>
    <w:rsid w:val="00842894"/>
    <w:rsid w:val="00842D70"/>
    <w:rsid w:val="00843CDB"/>
    <w:rsid w:val="00846209"/>
    <w:rsid w:val="00850F45"/>
    <w:rsid w:val="00852B6D"/>
    <w:rsid w:val="00855DA6"/>
    <w:rsid w:val="0085629D"/>
    <w:rsid w:val="00856370"/>
    <w:rsid w:val="008619EE"/>
    <w:rsid w:val="00863FF1"/>
    <w:rsid w:val="00865DE6"/>
    <w:rsid w:val="008745B0"/>
    <w:rsid w:val="008748D9"/>
    <w:rsid w:val="00880BF3"/>
    <w:rsid w:val="00891FAB"/>
    <w:rsid w:val="00893944"/>
    <w:rsid w:val="008A691D"/>
    <w:rsid w:val="008A69B6"/>
    <w:rsid w:val="008A6E37"/>
    <w:rsid w:val="008B082D"/>
    <w:rsid w:val="008B43CD"/>
    <w:rsid w:val="008B5C1A"/>
    <w:rsid w:val="008B631D"/>
    <w:rsid w:val="008B6449"/>
    <w:rsid w:val="008C1566"/>
    <w:rsid w:val="008C19BE"/>
    <w:rsid w:val="008C2CCE"/>
    <w:rsid w:val="008C5C0D"/>
    <w:rsid w:val="008D0007"/>
    <w:rsid w:val="008D07C0"/>
    <w:rsid w:val="008D0ABA"/>
    <w:rsid w:val="008D2A96"/>
    <w:rsid w:val="008D4103"/>
    <w:rsid w:val="008D58C7"/>
    <w:rsid w:val="008E5E14"/>
    <w:rsid w:val="008E7574"/>
    <w:rsid w:val="008F6E39"/>
    <w:rsid w:val="008F6FBF"/>
    <w:rsid w:val="008F77F6"/>
    <w:rsid w:val="009007F6"/>
    <w:rsid w:val="00906B90"/>
    <w:rsid w:val="009071C7"/>
    <w:rsid w:val="00907A4A"/>
    <w:rsid w:val="00911CF8"/>
    <w:rsid w:val="00913105"/>
    <w:rsid w:val="00914227"/>
    <w:rsid w:val="00916A50"/>
    <w:rsid w:val="00916C12"/>
    <w:rsid w:val="00917F6F"/>
    <w:rsid w:val="00922310"/>
    <w:rsid w:val="00922B56"/>
    <w:rsid w:val="00923A55"/>
    <w:rsid w:val="00923AD5"/>
    <w:rsid w:val="009247EF"/>
    <w:rsid w:val="009279D7"/>
    <w:rsid w:val="00930939"/>
    <w:rsid w:val="00930FAE"/>
    <w:rsid w:val="00934EA8"/>
    <w:rsid w:val="0093730C"/>
    <w:rsid w:val="00941639"/>
    <w:rsid w:val="00942D9D"/>
    <w:rsid w:val="0094349E"/>
    <w:rsid w:val="0095172F"/>
    <w:rsid w:val="00954F93"/>
    <w:rsid w:val="00955E33"/>
    <w:rsid w:val="009569AF"/>
    <w:rsid w:val="00962E70"/>
    <w:rsid w:val="00964700"/>
    <w:rsid w:val="009753CD"/>
    <w:rsid w:val="00977869"/>
    <w:rsid w:val="00981F51"/>
    <w:rsid w:val="00983612"/>
    <w:rsid w:val="00983989"/>
    <w:rsid w:val="009851DB"/>
    <w:rsid w:val="00985FEF"/>
    <w:rsid w:val="009874C7"/>
    <w:rsid w:val="00987EF5"/>
    <w:rsid w:val="0099003D"/>
    <w:rsid w:val="00990168"/>
    <w:rsid w:val="009926EF"/>
    <w:rsid w:val="00993F6B"/>
    <w:rsid w:val="00995DC3"/>
    <w:rsid w:val="00996E7C"/>
    <w:rsid w:val="009A3D89"/>
    <w:rsid w:val="009A500D"/>
    <w:rsid w:val="009A6073"/>
    <w:rsid w:val="009B2597"/>
    <w:rsid w:val="009B435B"/>
    <w:rsid w:val="009C0C86"/>
    <w:rsid w:val="009C67B3"/>
    <w:rsid w:val="009C741A"/>
    <w:rsid w:val="009C7AEB"/>
    <w:rsid w:val="009C7FD5"/>
    <w:rsid w:val="009D0B28"/>
    <w:rsid w:val="009E1E0A"/>
    <w:rsid w:val="009E6D6C"/>
    <w:rsid w:val="009F03BF"/>
    <w:rsid w:val="009F1BFD"/>
    <w:rsid w:val="009F30ED"/>
    <w:rsid w:val="009F429A"/>
    <w:rsid w:val="00A00012"/>
    <w:rsid w:val="00A027F9"/>
    <w:rsid w:val="00A1531D"/>
    <w:rsid w:val="00A168AB"/>
    <w:rsid w:val="00A2528F"/>
    <w:rsid w:val="00A26E80"/>
    <w:rsid w:val="00A32D4B"/>
    <w:rsid w:val="00A33FB5"/>
    <w:rsid w:val="00A41DA3"/>
    <w:rsid w:val="00A43CB8"/>
    <w:rsid w:val="00A5073B"/>
    <w:rsid w:val="00A50AFA"/>
    <w:rsid w:val="00A52E4C"/>
    <w:rsid w:val="00A56877"/>
    <w:rsid w:val="00A57966"/>
    <w:rsid w:val="00A634ED"/>
    <w:rsid w:val="00A6780E"/>
    <w:rsid w:val="00A71720"/>
    <w:rsid w:val="00A72D6D"/>
    <w:rsid w:val="00A77657"/>
    <w:rsid w:val="00A81E38"/>
    <w:rsid w:val="00A842C1"/>
    <w:rsid w:val="00A91C4D"/>
    <w:rsid w:val="00A934D8"/>
    <w:rsid w:val="00AA31EE"/>
    <w:rsid w:val="00AA31FB"/>
    <w:rsid w:val="00AB1779"/>
    <w:rsid w:val="00AB52DA"/>
    <w:rsid w:val="00AC0BD5"/>
    <w:rsid w:val="00AC2156"/>
    <w:rsid w:val="00AC4A76"/>
    <w:rsid w:val="00AD011F"/>
    <w:rsid w:val="00AD0427"/>
    <w:rsid w:val="00AD18BF"/>
    <w:rsid w:val="00AD41E0"/>
    <w:rsid w:val="00AD62B0"/>
    <w:rsid w:val="00AD66FA"/>
    <w:rsid w:val="00AE113C"/>
    <w:rsid w:val="00AE26B4"/>
    <w:rsid w:val="00AF7CD5"/>
    <w:rsid w:val="00B03640"/>
    <w:rsid w:val="00B06F52"/>
    <w:rsid w:val="00B079B0"/>
    <w:rsid w:val="00B10922"/>
    <w:rsid w:val="00B1415D"/>
    <w:rsid w:val="00B17CD7"/>
    <w:rsid w:val="00B209BB"/>
    <w:rsid w:val="00B22A0A"/>
    <w:rsid w:val="00B23780"/>
    <w:rsid w:val="00B25A32"/>
    <w:rsid w:val="00B265C2"/>
    <w:rsid w:val="00B30AEF"/>
    <w:rsid w:val="00B31A47"/>
    <w:rsid w:val="00B3262C"/>
    <w:rsid w:val="00B327D2"/>
    <w:rsid w:val="00B346C2"/>
    <w:rsid w:val="00B3523D"/>
    <w:rsid w:val="00B3604F"/>
    <w:rsid w:val="00B37987"/>
    <w:rsid w:val="00B37AC2"/>
    <w:rsid w:val="00B408BC"/>
    <w:rsid w:val="00B41668"/>
    <w:rsid w:val="00B41F78"/>
    <w:rsid w:val="00B43296"/>
    <w:rsid w:val="00B4481C"/>
    <w:rsid w:val="00B51573"/>
    <w:rsid w:val="00B51593"/>
    <w:rsid w:val="00B51A8A"/>
    <w:rsid w:val="00B537CE"/>
    <w:rsid w:val="00B552A3"/>
    <w:rsid w:val="00B60887"/>
    <w:rsid w:val="00B60C69"/>
    <w:rsid w:val="00B61C28"/>
    <w:rsid w:val="00B656E6"/>
    <w:rsid w:val="00B668A6"/>
    <w:rsid w:val="00B716CE"/>
    <w:rsid w:val="00B74710"/>
    <w:rsid w:val="00B764AB"/>
    <w:rsid w:val="00B77E69"/>
    <w:rsid w:val="00B8030A"/>
    <w:rsid w:val="00B805DF"/>
    <w:rsid w:val="00B81417"/>
    <w:rsid w:val="00BA08F1"/>
    <w:rsid w:val="00BA62E4"/>
    <w:rsid w:val="00BB049E"/>
    <w:rsid w:val="00BB42DD"/>
    <w:rsid w:val="00BB57BF"/>
    <w:rsid w:val="00BB61D5"/>
    <w:rsid w:val="00BB6E11"/>
    <w:rsid w:val="00BC4F8B"/>
    <w:rsid w:val="00BC6FDB"/>
    <w:rsid w:val="00BC73B9"/>
    <w:rsid w:val="00BC7B66"/>
    <w:rsid w:val="00BC7CF6"/>
    <w:rsid w:val="00BE0319"/>
    <w:rsid w:val="00BE1B63"/>
    <w:rsid w:val="00BE5FAA"/>
    <w:rsid w:val="00BF23CB"/>
    <w:rsid w:val="00BF42EB"/>
    <w:rsid w:val="00BF791E"/>
    <w:rsid w:val="00C044C7"/>
    <w:rsid w:val="00C11220"/>
    <w:rsid w:val="00C14769"/>
    <w:rsid w:val="00C14D78"/>
    <w:rsid w:val="00C1575B"/>
    <w:rsid w:val="00C15F78"/>
    <w:rsid w:val="00C16A49"/>
    <w:rsid w:val="00C202D6"/>
    <w:rsid w:val="00C22252"/>
    <w:rsid w:val="00C24C96"/>
    <w:rsid w:val="00C2545A"/>
    <w:rsid w:val="00C3099C"/>
    <w:rsid w:val="00C30D0B"/>
    <w:rsid w:val="00C3169C"/>
    <w:rsid w:val="00C347C9"/>
    <w:rsid w:val="00C359C6"/>
    <w:rsid w:val="00C41ABA"/>
    <w:rsid w:val="00C440FA"/>
    <w:rsid w:val="00C465BD"/>
    <w:rsid w:val="00C466F8"/>
    <w:rsid w:val="00C63218"/>
    <w:rsid w:val="00C66F3C"/>
    <w:rsid w:val="00C7294C"/>
    <w:rsid w:val="00C76F84"/>
    <w:rsid w:val="00C8038B"/>
    <w:rsid w:val="00C81983"/>
    <w:rsid w:val="00C83D4B"/>
    <w:rsid w:val="00C91AE4"/>
    <w:rsid w:val="00C949A9"/>
    <w:rsid w:val="00C94F4E"/>
    <w:rsid w:val="00C9677E"/>
    <w:rsid w:val="00CA0374"/>
    <w:rsid w:val="00CA3AF2"/>
    <w:rsid w:val="00CA6961"/>
    <w:rsid w:val="00CA79D2"/>
    <w:rsid w:val="00CB0076"/>
    <w:rsid w:val="00CB3EB2"/>
    <w:rsid w:val="00CB463D"/>
    <w:rsid w:val="00CC548D"/>
    <w:rsid w:val="00CC58B2"/>
    <w:rsid w:val="00CC5A33"/>
    <w:rsid w:val="00CC5E6A"/>
    <w:rsid w:val="00CD1057"/>
    <w:rsid w:val="00CD3F6E"/>
    <w:rsid w:val="00CE1F4F"/>
    <w:rsid w:val="00CE1FEF"/>
    <w:rsid w:val="00D020D2"/>
    <w:rsid w:val="00D02AEE"/>
    <w:rsid w:val="00D06163"/>
    <w:rsid w:val="00D11A90"/>
    <w:rsid w:val="00D15233"/>
    <w:rsid w:val="00D1614B"/>
    <w:rsid w:val="00D1715D"/>
    <w:rsid w:val="00D2194F"/>
    <w:rsid w:val="00D219D4"/>
    <w:rsid w:val="00D21A10"/>
    <w:rsid w:val="00D228FA"/>
    <w:rsid w:val="00D22B78"/>
    <w:rsid w:val="00D236EF"/>
    <w:rsid w:val="00D23DBC"/>
    <w:rsid w:val="00D2486B"/>
    <w:rsid w:val="00D273C9"/>
    <w:rsid w:val="00D2753A"/>
    <w:rsid w:val="00D27ED8"/>
    <w:rsid w:val="00D310F6"/>
    <w:rsid w:val="00D31731"/>
    <w:rsid w:val="00D341B4"/>
    <w:rsid w:val="00D35694"/>
    <w:rsid w:val="00D36835"/>
    <w:rsid w:val="00D37AF4"/>
    <w:rsid w:val="00D4665C"/>
    <w:rsid w:val="00D46A5B"/>
    <w:rsid w:val="00D5173A"/>
    <w:rsid w:val="00D52905"/>
    <w:rsid w:val="00D52AD8"/>
    <w:rsid w:val="00D63AB3"/>
    <w:rsid w:val="00D67B2C"/>
    <w:rsid w:val="00D746BC"/>
    <w:rsid w:val="00D74DF2"/>
    <w:rsid w:val="00D77FAE"/>
    <w:rsid w:val="00D80C66"/>
    <w:rsid w:val="00D81DED"/>
    <w:rsid w:val="00D84BEC"/>
    <w:rsid w:val="00D85EF4"/>
    <w:rsid w:val="00D869A2"/>
    <w:rsid w:val="00D9180A"/>
    <w:rsid w:val="00D9396C"/>
    <w:rsid w:val="00D95A09"/>
    <w:rsid w:val="00DA569F"/>
    <w:rsid w:val="00DA724D"/>
    <w:rsid w:val="00DB3297"/>
    <w:rsid w:val="00DB444E"/>
    <w:rsid w:val="00DB4ED7"/>
    <w:rsid w:val="00DC5F2F"/>
    <w:rsid w:val="00DC6B34"/>
    <w:rsid w:val="00DD0785"/>
    <w:rsid w:val="00DD08C9"/>
    <w:rsid w:val="00DD102A"/>
    <w:rsid w:val="00DD394B"/>
    <w:rsid w:val="00DD4F40"/>
    <w:rsid w:val="00DE301C"/>
    <w:rsid w:val="00DF1BE9"/>
    <w:rsid w:val="00DF25F1"/>
    <w:rsid w:val="00DF35FE"/>
    <w:rsid w:val="00DF7520"/>
    <w:rsid w:val="00E01B2B"/>
    <w:rsid w:val="00E03958"/>
    <w:rsid w:val="00E05262"/>
    <w:rsid w:val="00E10795"/>
    <w:rsid w:val="00E10FE5"/>
    <w:rsid w:val="00E175C2"/>
    <w:rsid w:val="00E202C5"/>
    <w:rsid w:val="00E266C0"/>
    <w:rsid w:val="00E31E59"/>
    <w:rsid w:val="00E33918"/>
    <w:rsid w:val="00E34B64"/>
    <w:rsid w:val="00E43AE3"/>
    <w:rsid w:val="00E47544"/>
    <w:rsid w:val="00E513B3"/>
    <w:rsid w:val="00E52ACB"/>
    <w:rsid w:val="00E537EA"/>
    <w:rsid w:val="00E54D98"/>
    <w:rsid w:val="00E625BB"/>
    <w:rsid w:val="00E648F4"/>
    <w:rsid w:val="00E71041"/>
    <w:rsid w:val="00E74601"/>
    <w:rsid w:val="00E76451"/>
    <w:rsid w:val="00E76CEF"/>
    <w:rsid w:val="00E77740"/>
    <w:rsid w:val="00E82B99"/>
    <w:rsid w:val="00E937CA"/>
    <w:rsid w:val="00E974F9"/>
    <w:rsid w:val="00E97B8C"/>
    <w:rsid w:val="00EA462E"/>
    <w:rsid w:val="00EA56B6"/>
    <w:rsid w:val="00EB062D"/>
    <w:rsid w:val="00EB0F37"/>
    <w:rsid w:val="00EB2569"/>
    <w:rsid w:val="00EB5571"/>
    <w:rsid w:val="00EB6E9B"/>
    <w:rsid w:val="00EC1F4E"/>
    <w:rsid w:val="00EC275A"/>
    <w:rsid w:val="00EC3102"/>
    <w:rsid w:val="00EC6634"/>
    <w:rsid w:val="00EC7304"/>
    <w:rsid w:val="00ED0975"/>
    <w:rsid w:val="00ED2EF0"/>
    <w:rsid w:val="00ED455E"/>
    <w:rsid w:val="00ED6FF8"/>
    <w:rsid w:val="00ED7ED9"/>
    <w:rsid w:val="00EE4329"/>
    <w:rsid w:val="00EF568C"/>
    <w:rsid w:val="00F029FE"/>
    <w:rsid w:val="00F048A2"/>
    <w:rsid w:val="00F048B0"/>
    <w:rsid w:val="00F05FDA"/>
    <w:rsid w:val="00F075BF"/>
    <w:rsid w:val="00F07D2D"/>
    <w:rsid w:val="00F1313C"/>
    <w:rsid w:val="00F15D11"/>
    <w:rsid w:val="00F16F19"/>
    <w:rsid w:val="00F17E37"/>
    <w:rsid w:val="00F26BE1"/>
    <w:rsid w:val="00F2782C"/>
    <w:rsid w:val="00F27B99"/>
    <w:rsid w:val="00F3598A"/>
    <w:rsid w:val="00F46CFF"/>
    <w:rsid w:val="00F47998"/>
    <w:rsid w:val="00F53179"/>
    <w:rsid w:val="00F54E4E"/>
    <w:rsid w:val="00F5624A"/>
    <w:rsid w:val="00F61B34"/>
    <w:rsid w:val="00F634E5"/>
    <w:rsid w:val="00F6361C"/>
    <w:rsid w:val="00F658F2"/>
    <w:rsid w:val="00F65ADD"/>
    <w:rsid w:val="00F67A72"/>
    <w:rsid w:val="00F72522"/>
    <w:rsid w:val="00F75D84"/>
    <w:rsid w:val="00F75DEE"/>
    <w:rsid w:val="00F76563"/>
    <w:rsid w:val="00F9152F"/>
    <w:rsid w:val="00F927AB"/>
    <w:rsid w:val="00F939A2"/>
    <w:rsid w:val="00F95FAA"/>
    <w:rsid w:val="00FA0AE9"/>
    <w:rsid w:val="00FA420B"/>
    <w:rsid w:val="00FB10D3"/>
    <w:rsid w:val="00FB57A4"/>
    <w:rsid w:val="00FB6DD3"/>
    <w:rsid w:val="00FC48FF"/>
    <w:rsid w:val="00FC6E91"/>
    <w:rsid w:val="00FC7C13"/>
    <w:rsid w:val="00FC7C97"/>
    <w:rsid w:val="00FD20E6"/>
    <w:rsid w:val="00FD2755"/>
    <w:rsid w:val="00FD324D"/>
    <w:rsid w:val="00FD500E"/>
    <w:rsid w:val="00FD663D"/>
    <w:rsid w:val="00FE7496"/>
    <w:rsid w:val="00FE7BC0"/>
    <w:rsid w:val="00FF1A63"/>
    <w:rsid w:val="010C74F3"/>
    <w:rsid w:val="043F08F7"/>
    <w:rsid w:val="04C42FA5"/>
    <w:rsid w:val="060370DD"/>
    <w:rsid w:val="08B41C1D"/>
    <w:rsid w:val="0B415276"/>
    <w:rsid w:val="0BFC6962"/>
    <w:rsid w:val="0C7E30F0"/>
    <w:rsid w:val="0E0935CE"/>
    <w:rsid w:val="0FA26C36"/>
    <w:rsid w:val="113B3DF8"/>
    <w:rsid w:val="11E45307"/>
    <w:rsid w:val="139611E3"/>
    <w:rsid w:val="14227D78"/>
    <w:rsid w:val="184D15B2"/>
    <w:rsid w:val="184E15A5"/>
    <w:rsid w:val="188441D7"/>
    <w:rsid w:val="18BE4DD4"/>
    <w:rsid w:val="19306130"/>
    <w:rsid w:val="1A7F13E0"/>
    <w:rsid w:val="1A9D1925"/>
    <w:rsid w:val="1B506497"/>
    <w:rsid w:val="1D381B46"/>
    <w:rsid w:val="1D9D139A"/>
    <w:rsid w:val="1ED303A4"/>
    <w:rsid w:val="200F1BF4"/>
    <w:rsid w:val="20737736"/>
    <w:rsid w:val="234C30AC"/>
    <w:rsid w:val="24A6388F"/>
    <w:rsid w:val="26D44C18"/>
    <w:rsid w:val="27C44485"/>
    <w:rsid w:val="280B21B8"/>
    <w:rsid w:val="28EB28F1"/>
    <w:rsid w:val="29613051"/>
    <w:rsid w:val="29BE4DD9"/>
    <w:rsid w:val="2D4017FF"/>
    <w:rsid w:val="2DB81868"/>
    <w:rsid w:val="2F9B7BDA"/>
    <w:rsid w:val="2F9C74B5"/>
    <w:rsid w:val="314C2800"/>
    <w:rsid w:val="3269756B"/>
    <w:rsid w:val="33191FCB"/>
    <w:rsid w:val="33B54F35"/>
    <w:rsid w:val="342C5933"/>
    <w:rsid w:val="34777817"/>
    <w:rsid w:val="35422874"/>
    <w:rsid w:val="375D6157"/>
    <w:rsid w:val="387543AF"/>
    <w:rsid w:val="3A3C245D"/>
    <w:rsid w:val="3A4663D9"/>
    <w:rsid w:val="3A4E4040"/>
    <w:rsid w:val="3EB27258"/>
    <w:rsid w:val="407814D3"/>
    <w:rsid w:val="407D6D3C"/>
    <w:rsid w:val="413133E1"/>
    <w:rsid w:val="42F3769B"/>
    <w:rsid w:val="42F73FAD"/>
    <w:rsid w:val="432A286D"/>
    <w:rsid w:val="43443B39"/>
    <w:rsid w:val="441C424F"/>
    <w:rsid w:val="455F15C9"/>
    <w:rsid w:val="45A725C8"/>
    <w:rsid w:val="45E57A70"/>
    <w:rsid w:val="46C07CF5"/>
    <w:rsid w:val="46F91A25"/>
    <w:rsid w:val="474D3020"/>
    <w:rsid w:val="4A3258EF"/>
    <w:rsid w:val="4AC22749"/>
    <w:rsid w:val="4C1658A7"/>
    <w:rsid w:val="4D891130"/>
    <w:rsid w:val="4DB51216"/>
    <w:rsid w:val="4DBB46D7"/>
    <w:rsid w:val="502576B7"/>
    <w:rsid w:val="506A51CA"/>
    <w:rsid w:val="51FB1EA6"/>
    <w:rsid w:val="520C6472"/>
    <w:rsid w:val="52B6337E"/>
    <w:rsid w:val="540F2AE7"/>
    <w:rsid w:val="54F02986"/>
    <w:rsid w:val="551F4ABF"/>
    <w:rsid w:val="579C2630"/>
    <w:rsid w:val="59807CCE"/>
    <w:rsid w:val="598D4D2B"/>
    <w:rsid w:val="5A600C9C"/>
    <w:rsid w:val="5A634BCA"/>
    <w:rsid w:val="5BC151BB"/>
    <w:rsid w:val="5DFE3E3D"/>
    <w:rsid w:val="5EF069D3"/>
    <w:rsid w:val="5F4770C4"/>
    <w:rsid w:val="5F813025"/>
    <w:rsid w:val="5F984DDE"/>
    <w:rsid w:val="5FC42D3C"/>
    <w:rsid w:val="61FE58B6"/>
    <w:rsid w:val="62200DE1"/>
    <w:rsid w:val="64FE6F03"/>
    <w:rsid w:val="650E7FA0"/>
    <w:rsid w:val="66AA3D57"/>
    <w:rsid w:val="69590615"/>
    <w:rsid w:val="69D72015"/>
    <w:rsid w:val="69DE6F17"/>
    <w:rsid w:val="6B423741"/>
    <w:rsid w:val="6B9B70EB"/>
    <w:rsid w:val="6BAD4212"/>
    <w:rsid w:val="6C692046"/>
    <w:rsid w:val="6F700246"/>
    <w:rsid w:val="708378D0"/>
    <w:rsid w:val="71DA612F"/>
    <w:rsid w:val="72784031"/>
    <w:rsid w:val="72E1145C"/>
    <w:rsid w:val="743656D2"/>
    <w:rsid w:val="75FE4E64"/>
    <w:rsid w:val="76055393"/>
    <w:rsid w:val="763C5E0D"/>
    <w:rsid w:val="77776A09"/>
    <w:rsid w:val="790D6304"/>
    <w:rsid w:val="797F6F01"/>
    <w:rsid w:val="7A9B6208"/>
    <w:rsid w:val="7B81634F"/>
    <w:rsid w:val="7BB74A10"/>
    <w:rsid w:val="7D9A066C"/>
    <w:rsid w:val="7E8F28A1"/>
    <w:rsid w:val="7ECE47A3"/>
    <w:rsid w:val="7EE65C47"/>
    <w:rsid w:val="7F28659F"/>
    <w:rsid w:val="7F3E27CB"/>
    <w:rsid w:val="7F50435C"/>
    <w:rsid w:val="7F825F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lock Text"/>
    <w:basedOn w:val="1"/>
    <w:qFormat/>
    <w:uiPriority w:val="0"/>
    <w:pPr>
      <w:adjustRightInd w:val="0"/>
      <w:ind w:left="420" w:right="33"/>
      <w:jc w:val="left"/>
      <w:textAlignment w:val="baseline"/>
    </w:pPr>
    <w:rPr>
      <w:kern w:val="0"/>
      <w:sz w:val="24"/>
      <w:szCs w:val="20"/>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link w:val="15"/>
    <w:qFormat/>
    <w:uiPriority w:val="0"/>
    <w:pPr>
      <w:widowControl/>
      <w:adjustRightInd w:val="0"/>
      <w:spacing w:before="100" w:beforeAutospacing="1" w:after="100" w:afterAutospacing="1" w:line="288" w:lineRule="auto"/>
      <w:ind w:firstLine="420"/>
      <w:jc w:val="left"/>
      <w:textAlignment w:val="baseline"/>
    </w:pPr>
    <w:rPr>
      <w:rFonts w:ascii="宋体" w:hAnsi="宋体"/>
      <w:kern w:val="0"/>
      <w:sz w:val="2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普通(网站) Char1"/>
    <w:link w:val="7"/>
    <w:qFormat/>
    <w:uiPriority w:val="0"/>
    <w:rPr>
      <w:rFonts w:ascii="宋体" w:hAnsi="宋体"/>
      <w:sz w:val="24"/>
      <w:szCs w:val="24"/>
    </w:rPr>
  </w:style>
  <w:style w:type="character" w:customStyle="1" w:styleId="16">
    <w:name w:val="批注主题 Char"/>
    <w:link w:val="8"/>
    <w:qFormat/>
    <w:uiPriority w:val="0"/>
    <w:rPr>
      <w:b/>
      <w:bCs/>
      <w:kern w:val="2"/>
      <w:sz w:val="21"/>
      <w:szCs w:val="24"/>
    </w:rPr>
  </w:style>
  <w:style w:type="paragraph" w:customStyle="1" w:styleId="17">
    <w:name w:val="p0"/>
    <w:basedOn w:val="1"/>
    <w:qFormat/>
    <w:uiPriority w:val="0"/>
    <w:pPr>
      <w:widowControl/>
    </w:pPr>
    <w:rPr>
      <w:kern w:val="0"/>
      <w:szCs w:val="21"/>
    </w:rPr>
  </w:style>
  <w:style w:type="character" w:customStyle="1" w:styleId="18">
    <w:name w:val="普通(网站) Char"/>
    <w:qFormat/>
    <w:uiPriority w:val="0"/>
    <w:rPr>
      <w:rFonts w:ascii="宋体" w:hAnsi="宋体"/>
      <w:sz w:val="24"/>
      <w:szCs w:val="24"/>
    </w:rPr>
  </w:style>
  <w:style w:type="paragraph" w:customStyle="1" w:styleId="19">
    <w:name w:val="Body text|1"/>
    <w:basedOn w:val="1"/>
    <w:qFormat/>
    <w:uiPriority w:val="0"/>
    <w:pPr>
      <w:spacing w:line="382"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1175</Words>
  <Characters>1187</Characters>
  <Lines>10</Lines>
  <Paragraphs>3</Paragraphs>
  <TotalTime>336</TotalTime>
  <ScaleCrop>false</ScaleCrop>
  <LinksUpToDate>false</LinksUpToDate>
  <CharactersWithSpaces>1193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2022-03-10T08:55:00Z</dcterms:created>
  <dc:creator>钱晨阳</dc:creator>
  <cp:lastModifiedBy>卡布基诺</cp:lastModifiedBy>
  <cp:lastPrinted>2022-03-10T07:03:00Z</cp:lastPrinted>
  <dcterms:modified xsi:type="dcterms:W3CDTF">2026-06-04T06:18:02Z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2F0B34DFCB95466586D6279DD86B24F3</vt:lpwstr>
  </property>
  <property fmtid="{D5CDD505-2E9C-101B-9397-08002B2CF9AE}" pid="4" name="KSOTemplateDocerSaveRecord">
    <vt:lpwstr>eyJoZGlkIjoiMWQ5OGUwMTVjMWVkM2RlMzAyMTZkNTg5NDZmOTRkMzciLCJ1c2VySWQiOiIxMTc1ODEzNzMxIn0=</vt:lpwstr>
  </property>
</Properties>
</file>